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附件1：</w:t>
      </w:r>
    </w:p>
    <w:p>
      <w:pPr>
        <w:wordWrap w:val="0"/>
        <w:adjustRightInd w:val="0"/>
        <w:snapToGrid w:val="0"/>
        <w:spacing w:line="50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</w:pPr>
    </w:p>
    <w:p>
      <w:pPr>
        <w:wordWrap w:val="0"/>
        <w:adjustRightInd w:val="0"/>
        <w:snapToGrid w:val="0"/>
        <w:spacing w:line="50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  <w:t>浙江传媒学院</w:t>
      </w:r>
    </w:p>
    <w:p>
      <w:pPr>
        <w:wordWrap w:val="0"/>
        <w:adjustRightInd w:val="0"/>
        <w:snapToGrid w:val="0"/>
        <w:spacing w:line="50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  <w:lang w:val="en-US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201</w:t>
      </w: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年研究生招生专业目录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</w:p>
    <w:tbl>
      <w:tblPr>
        <w:tblStyle w:val="4"/>
        <w:tblW w:w="83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3090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招生专业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招生方向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新闻与传播      专业硕士   （055200）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广播电视新闻学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新闻与传播学院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新媒体传播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新闻与传播学院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新闻与媒体管理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播音与主持业务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播音主持艺术学院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广告与品牌传播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文化创意学院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媒体话语与传播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话语与传播研究中心</w:t>
            </w:r>
          </w:p>
        </w:tc>
      </w:tr>
    </w:tbl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560"/>
        </w:tabs>
        <w:spacing w:line="560" w:lineRule="exact"/>
        <w:ind w:firstLine="640" w:firstLineChars="200"/>
        <w:jc w:val="center"/>
        <w:outlineLvl w:val="0"/>
        <w:rPr>
          <w:rFonts w:hint="eastAsia" w:ascii="仿宋_GB2312" w:eastAsia="仿宋_GB2312"/>
          <w:sz w:val="32"/>
          <w:lang w:val="en-US"/>
        </w:rPr>
      </w:pPr>
      <w:r>
        <w:rPr>
          <w:rFonts w:hint="eastAsia" w:ascii="仿宋_GB2312" w:eastAsia="仿宋_GB2312"/>
          <w:sz w:val="32"/>
        </w:rPr>
        <w:t xml:space="preserve">          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宋体" w:hAnsi="宋体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                </w:t>
      </w:r>
    </w:p>
    <w:p>
      <w:pPr>
        <w:spacing w:line="560" w:lineRule="exact"/>
        <w:rPr>
          <w:rFonts w:hint="eastAsia" w:ascii="宋体" w:hAnsi="宋体"/>
          <w:sz w:val="32"/>
          <w:szCs w:val="32"/>
        </w:rPr>
      </w:pPr>
    </w:p>
    <w:p>
      <w:pPr>
        <w:spacing w:line="560" w:lineRule="exact"/>
        <w:rPr>
          <w:rFonts w:hint="eastAsia" w:ascii="宋体" w:hAnsi="宋体"/>
          <w:sz w:val="32"/>
          <w:szCs w:val="32"/>
        </w:rPr>
      </w:pPr>
    </w:p>
    <w:p>
      <w:pPr>
        <w:spacing w:line="560" w:lineRule="exact"/>
        <w:rPr>
          <w:rFonts w:hint="eastAsia" w:ascii="宋体" w:hAnsi="宋体"/>
          <w:sz w:val="32"/>
          <w:szCs w:val="32"/>
        </w:rPr>
      </w:pPr>
    </w:p>
    <w:p>
      <w:pPr>
        <w:spacing w:line="560" w:lineRule="exact"/>
        <w:rPr>
          <w:rFonts w:hint="eastAsia" w:ascii="宋体" w:hAnsi="宋体"/>
          <w:sz w:val="32"/>
          <w:szCs w:val="32"/>
        </w:rPr>
      </w:pPr>
    </w:p>
    <w:p>
      <w:pPr>
        <w:spacing w:line="560" w:lineRule="exact"/>
        <w:rPr>
          <w:rFonts w:hint="eastAsia" w:ascii="宋体" w:hAnsi="宋体"/>
          <w:sz w:val="32"/>
          <w:szCs w:val="32"/>
        </w:rPr>
      </w:pPr>
    </w:p>
    <w:p>
      <w:pPr>
        <w:spacing w:line="560" w:lineRule="exact"/>
        <w:rPr>
          <w:rFonts w:hint="eastAsia" w:ascii="宋体" w:hAnsi="宋体"/>
          <w:sz w:val="32"/>
          <w:szCs w:val="32"/>
        </w:rPr>
      </w:pPr>
    </w:p>
    <w:p>
      <w:pPr>
        <w:rPr>
          <w:rFonts w:hint="eastAsia" w:eastAsia="宋体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sz w:val="28"/>
        <w:szCs w:val="2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E6E5C"/>
    <w:rsid w:val="0FCC0B3A"/>
    <w:rsid w:val="182D5970"/>
    <w:rsid w:val="45DE6E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2016-09-11T01:12:00Z</dcterms:created>
  <dc:creator>dell</dc:creator>
  <cp:lastModifiedBy>dell</cp:lastModifiedBy>
  <cp:lastPrinted>2016-09-12T06:14:15Z</cp:lastPrinted>
  <dcterms:modified xsi:type="dcterms:W3CDTF">2016-09-12T06:16:11Z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